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66E9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Liebe Freiburger Erasmus-Fachverantwortliche,</w:t>
      </w:r>
    </w:p>
    <w:p w14:paraId="5C7FE25E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311C1561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der </w:t>
      </w:r>
      <w:proofErr w:type="spellStart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Brexit</w:t>
      </w:r>
      <w:proofErr w:type="spellEnd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bestimmt offiziell seit Jahresbeginn die bilateralen Beziehungen zwischen der EU und dem Vereinigten Königreich. Nun haben wir von allen unseren Partnerhochschulen die Zusage bekommen, dass alle Erasmus-Vereinbarungen auch im Akademischen Jahr 2021/22 Bestand haben werden. Für Sie bedeutet das, dass Sie wie gewohnt in den kommenden Wochen Ihre </w:t>
      </w:r>
      <w:proofErr w:type="spellStart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Outgoings</w:t>
      </w:r>
      <w:proofErr w:type="spellEnd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im Programm </w:t>
      </w:r>
      <w:r w:rsidRPr="00436E8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Erasmus-Studium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mit dem Beginn Wintersemester aussuchen, an der Partnerhochschule nominieren und auch bei uns benennen. Es ändert sich im Bereich Erasmus-Studium mit britischen Partnerhochschulen also derzeit nichts.</w:t>
      </w:r>
    </w:p>
    <w:p w14:paraId="1D6CECED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6CA0CE5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Unter </w:t>
      </w:r>
      <w:hyperlink r:id="rId4" w:history="1">
        <w:r w:rsidRPr="00436E8B">
          <w:rPr>
            <w:rFonts w:ascii="Calibri" w:eastAsia="Times New Roman" w:hAnsi="Calibri" w:cs="Calibri"/>
            <w:color w:val="954F72"/>
            <w:sz w:val="22"/>
            <w:szCs w:val="22"/>
            <w:lang w:eastAsia="de-DE"/>
          </w:rPr>
          <w:t>eu.daad.de</w:t>
        </w:r>
      </w:hyperlink>
      <w:r w:rsidRPr="00436E8B">
        <w:rPr>
          <w:rFonts w:ascii="Calibri" w:eastAsia="Times New Roman" w:hAnsi="Calibri" w:cs="Calibri"/>
          <w:color w:val="0070C0"/>
          <w:sz w:val="22"/>
          <w:szCs w:val="22"/>
          <w:lang w:eastAsia="de-DE"/>
        </w:rPr>
        <w:t> 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können Sie stets das Neueste für die Beziehungen der EU zum VK im Bereich Erasmus erfahren, aktuell unter </w:t>
      </w:r>
    </w:p>
    <w:p w14:paraId="405DB45D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5" w:history="1">
        <w:r w:rsidRPr="00436E8B">
          <w:rPr>
            <w:rFonts w:ascii="Calibri" w:eastAsia="Times New Roman" w:hAnsi="Calibri" w:cs="Calibri"/>
            <w:color w:val="954F72"/>
            <w:sz w:val="22"/>
            <w:szCs w:val="22"/>
            <w:lang w:eastAsia="de-DE"/>
          </w:rPr>
          <w:t>https://eu.daad.de/service/was-noch-bewegt/brexit/de/77316-hinweise-zum-brexit--erasmus-und-das-vereinigte-koenigreich/</w:t>
        </w:r>
      </w:hyperlink>
    </w:p>
    <w:p w14:paraId="65DD2155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1F497D"/>
          <w:sz w:val="22"/>
          <w:szCs w:val="22"/>
          <w:lang w:eastAsia="de-DE"/>
        </w:rPr>
        <w:t> </w:t>
      </w:r>
    </w:p>
    <w:p w14:paraId="6F54BA01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Ihre ins Vereinigte Königreich fahrenden Studierenden erhalten die gleichen Zuschüsse wie die übrigen Studierenden, die in Ländern mit vergleichbaren Lebenshaltungskosten studieren. Zusätzlich erstatten wir vom Freiburger EU-Büro im kommenden Akademischen Jahr die nicht unerheblichen Visa-Kosten. Die Kosten für Krankenversicherungen sind von den Studierenden selbst zu tragen.</w:t>
      </w:r>
    </w:p>
    <w:p w14:paraId="2070A96F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1D20BE8C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 </w:t>
      </w:r>
      <w:r w:rsidRPr="00436E8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Praktikumsaufenthalte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im Vereinigten Königreich können weiterhin über Erasmus gefördert werden. Studierende der Universität Freiburg bewerben sich über die zentrale Koordinierungsstelle KOOR/BEST in Karlsruhe für eine Erasmus-Praktika Förderung: </w:t>
      </w:r>
      <w:hyperlink r:id="rId6" w:history="1">
        <w:r w:rsidRPr="00436E8B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de-DE"/>
          </w:rPr>
          <w:t>https://www.hs-karlsruhe.de/erasmus-praktika</w:t>
        </w:r>
      </w:hyperlink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 Der DAAD macht aktuell darauf aufmerksam, dass auch die Teilnahme an Praktika im VK visapflichtig ist. Dabei ist im Vorfeld ein </w:t>
      </w:r>
      <w:proofErr w:type="spellStart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begin"/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instrText xml:space="preserve"> HYPERLINK "https://www.gov.uk/uk-visa-sponsorship-employers/certificates-of-sponsorship" </w:instrTex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separate"/>
      </w:r>
      <w:r w:rsidRPr="00436E8B">
        <w:rPr>
          <w:rFonts w:ascii="Calibri" w:eastAsia="Times New Roman" w:hAnsi="Calibri" w:cs="Calibri"/>
          <w:i/>
          <w:iCs/>
          <w:color w:val="954F72"/>
          <w:sz w:val="22"/>
          <w:szCs w:val="22"/>
          <w:u w:val="single"/>
          <w:lang w:eastAsia="de-DE"/>
        </w:rPr>
        <w:t>Certificate</w:t>
      </w:r>
      <w:proofErr w:type="spellEnd"/>
      <w:r w:rsidRPr="00436E8B">
        <w:rPr>
          <w:rFonts w:ascii="Calibri" w:eastAsia="Times New Roman" w:hAnsi="Calibri" w:cs="Calibri"/>
          <w:i/>
          <w:iCs/>
          <w:color w:val="954F72"/>
          <w:sz w:val="22"/>
          <w:szCs w:val="22"/>
          <w:u w:val="single"/>
          <w:lang w:eastAsia="de-DE"/>
        </w:rPr>
        <w:t xml:space="preserve"> </w:t>
      </w:r>
      <w:proofErr w:type="spellStart"/>
      <w:r w:rsidRPr="00436E8B">
        <w:rPr>
          <w:rFonts w:ascii="Calibri" w:eastAsia="Times New Roman" w:hAnsi="Calibri" w:cs="Calibri"/>
          <w:i/>
          <w:iCs/>
          <w:color w:val="954F72"/>
          <w:sz w:val="22"/>
          <w:szCs w:val="22"/>
          <w:u w:val="single"/>
          <w:lang w:eastAsia="de-DE"/>
        </w:rPr>
        <w:t>of</w:t>
      </w:r>
      <w:proofErr w:type="spellEnd"/>
      <w:r w:rsidRPr="00436E8B">
        <w:rPr>
          <w:rFonts w:ascii="Calibri" w:eastAsia="Times New Roman" w:hAnsi="Calibri" w:cs="Calibri"/>
          <w:i/>
          <w:iCs/>
          <w:color w:val="954F72"/>
          <w:sz w:val="22"/>
          <w:szCs w:val="22"/>
          <w:u w:val="single"/>
          <w:lang w:eastAsia="de-DE"/>
        </w:rPr>
        <w:t xml:space="preserve"> </w:t>
      </w:r>
      <w:proofErr w:type="spellStart"/>
      <w:r w:rsidRPr="00436E8B">
        <w:rPr>
          <w:rFonts w:ascii="Calibri" w:eastAsia="Times New Roman" w:hAnsi="Calibri" w:cs="Calibri"/>
          <w:i/>
          <w:iCs/>
          <w:color w:val="954F72"/>
          <w:sz w:val="22"/>
          <w:szCs w:val="22"/>
          <w:u w:val="single"/>
          <w:lang w:eastAsia="de-DE"/>
        </w:rPr>
        <w:t>sponsorship</w:t>
      </w:r>
      <w:proofErr w:type="spellEnd"/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end"/>
      </w:r>
      <w:r w:rsidRPr="00436E8B">
        <w:rPr>
          <w:rFonts w:ascii="Calibri" w:eastAsia="Times New Roman" w:hAnsi="Calibri" w:cs="Calibri"/>
          <w:i/>
          <w:iCs/>
          <w:color w:val="0563C1"/>
          <w:sz w:val="22"/>
          <w:szCs w:val="22"/>
          <w:u w:val="single"/>
          <w:lang w:eastAsia="de-DE"/>
        </w:rPr>
        <w:t> 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beim British Council zu beantragen. Deutsche Staatsangehörige erhalten einen Zuschuss von 55 britischen Pfund auf die Gebühren von 244 Pfund.</w:t>
      </w:r>
      <w:r w:rsidRPr="00436E8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 Für 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Studierende wird außerdem </w:t>
      </w:r>
      <w:r w:rsidRPr="00436E8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eine </w:t>
      </w:r>
      <w:hyperlink r:id="rId7" w:history="1">
        <w:r w:rsidRPr="00436E8B">
          <w:rPr>
            <w:rFonts w:ascii="Calibri" w:eastAsia="Times New Roman" w:hAnsi="Calibri" w:cs="Calibri"/>
            <w:i/>
            <w:iCs/>
            <w:color w:val="954F72"/>
            <w:sz w:val="22"/>
            <w:szCs w:val="22"/>
            <w:u w:val="single"/>
            <w:lang w:eastAsia="de-DE"/>
          </w:rPr>
          <w:t xml:space="preserve">Immigration </w:t>
        </w:r>
        <w:proofErr w:type="spellStart"/>
        <w:r w:rsidRPr="00436E8B">
          <w:rPr>
            <w:rFonts w:ascii="Calibri" w:eastAsia="Times New Roman" w:hAnsi="Calibri" w:cs="Calibri"/>
            <w:i/>
            <w:iCs/>
            <w:color w:val="954F72"/>
            <w:sz w:val="22"/>
            <w:szCs w:val="22"/>
            <w:u w:val="single"/>
            <w:lang w:eastAsia="de-DE"/>
          </w:rPr>
          <w:t>Health</w:t>
        </w:r>
        <w:proofErr w:type="spellEnd"/>
        <w:r w:rsidRPr="00436E8B">
          <w:rPr>
            <w:rFonts w:ascii="Calibri" w:eastAsia="Times New Roman" w:hAnsi="Calibri" w:cs="Calibri"/>
            <w:i/>
            <w:iCs/>
            <w:color w:val="954F72"/>
            <w:sz w:val="22"/>
            <w:szCs w:val="22"/>
            <w:u w:val="single"/>
            <w:lang w:eastAsia="de-DE"/>
          </w:rPr>
          <w:t xml:space="preserve"> </w:t>
        </w:r>
        <w:proofErr w:type="spellStart"/>
        <w:r w:rsidRPr="00436E8B">
          <w:rPr>
            <w:rFonts w:ascii="Calibri" w:eastAsia="Times New Roman" w:hAnsi="Calibri" w:cs="Calibri"/>
            <w:i/>
            <w:iCs/>
            <w:color w:val="954F72"/>
            <w:sz w:val="22"/>
            <w:szCs w:val="22"/>
            <w:u w:val="single"/>
            <w:lang w:eastAsia="de-DE"/>
          </w:rPr>
          <w:t>Surcharge</w:t>
        </w:r>
        <w:proofErr w:type="spellEnd"/>
      </w:hyperlink>
      <w:r w:rsidRPr="00436E8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 </w:t>
      </w: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verlangt für den Zugang zum NHS, dem öffentlichen Gesundheitsdienst, in Höhe von 470 britischen Pfund jährlich.</w:t>
      </w:r>
    </w:p>
    <w:p w14:paraId="0C3AD5AF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48243F5D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Alle Informationen, die für den Aufenthalt in dem Nicht-Mehr-EU-Mitglied VK nötig sind, haben wir in FAQs zusammengestellt, die wir in den Anhang gelegt haben.</w:t>
      </w:r>
    </w:p>
    <w:p w14:paraId="319FB3BE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6BF5B83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626821E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Viele Grüße</w:t>
      </w:r>
    </w:p>
    <w:p w14:paraId="0E5A5DFE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Ihr Freiburger EU/Erasmus-Büro</w:t>
      </w:r>
    </w:p>
    <w:p w14:paraId="3BD48961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63A7193D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1C80328C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Arial Narrow" w:eastAsia="Times New Roman" w:hAnsi="Arial Narrow" w:cs="Calibri"/>
          <w:color w:val="FFC000"/>
          <w:shd w:val="clear" w:color="auto" w:fill="FFFFFF"/>
          <w:lang w:eastAsia="de-DE"/>
        </w:rPr>
        <w:t xml:space="preserve">* </w:t>
      </w:r>
      <w:proofErr w:type="gramStart"/>
      <w:r w:rsidRPr="00436E8B">
        <w:rPr>
          <w:rFonts w:ascii="Arial Narrow" w:eastAsia="Times New Roman" w:hAnsi="Arial Narrow" w:cs="Calibri"/>
          <w:color w:val="FFC000"/>
          <w:shd w:val="clear" w:color="auto" w:fill="FFFFFF"/>
          <w:lang w:eastAsia="de-DE"/>
        </w:rPr>
        <w:t>*  *</w:t>
      </w:r>
      <w:proofErr w:type="gramEnd"/>
      <w:r w:rsidRPr="00436E8B">
        <w:rPr>
          <w:rFonts w:ascii="Arial Narrow" w:eastAsia="Times New Roman" w:hAnsi="Arial Narrow" w:cs="Calibri"/>
          <w:color w:val="FFC000"/>
          <w:shd w:val="clear" w:color="auto" w:fill="FFFFFF"/>
          <w:lang w:eastAsia="de-DE"/>
        </w:rPr>
        <w:t xml:space="preserve">  *   *    *     *      *      *      *       *      *       *         *          *</w:t>
      </w:r>
      <w:r w:rsidRPr="00436E8B">
        <w:rPr>
          <w:rFonts w:ascii="Arial Narrow" w:eastAsia="Times New Roman" w:hAnsi="Arial Narrow" w:cs="Calibri"/>
          <w:color w:val="FFFF00"/>
          <w:lang w:eastAsia="de-DE"/>
        </w:rPr>
        <w:br/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 xml:space="preserve">Ulrich </w:t>
      </w:r>
      <w:proofErr w:type="spellStart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Eckelt</w:t>
      </w:r>
      <w:proofErr w:type="spellEnd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  <w:t>ERASMUS-Hochschulkoordinator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  <w:t>Albert-Ludwigs-Universität Freiburg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  <w:t>ERASMUS - Studieren in Europa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</w:r>
      <w:proofErr w:type="spellStart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Sedanstr</w:t>
      </w:r>
      <w:proofErr w:type="spellEnd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. 6, SCS, Raum 02024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  <w:t>79098 Freiburg</w:t>
      </w:r>
    </w:p>
    <w:p w14:paraId="7D1FE239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14:paraId="4B369BD8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Tel. +49. 761.203-4269, Fax -9084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</w:r>
      <w:hyperlink r:id="rId8" w:history="1">
        <w:r w:rsidRPr="00436E8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de-DE"/>
          </w:rPr>
          <w:t>www.uni-freiburg.de/go/erasmus</w:t>
        </w:r>
      </w:hyperlink>
    </w:p>
    <w:p w14:paraId="0905801E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gramStart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Sprechzeiten  Montag</w:t>
      </w:r>
      <w:proofErr w:type="gramEnd"/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, Dienstag, Donnerstag 9 - 12 Uhr, 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  <w:t>Dienstag, Donnerstag 14 - 16 Uhr </w:t>
      </w:r>
      <w:r w:rsidRPr="00436E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de-DE"/>
        </w:rPr>
        <w:t>Bitte NUR TELEFONISCH oder per E-MAIL.</w:t>
      </w:r>
    </w:p>
    <w:p w14:paraId="3310BFCA" w14:textId="77777777" w:rsidR="00436E8B" w:rsidRPr="00436E8B" w:rsidRDefault="00436E8B" w:rsidP="00436E8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436E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de-DE"/>
        </w:rPr>
        <w:t>Derzeit sind keine persönlichen Vorsprachen und Kontakte im Büro möglich.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t> </w:t>
      </w:r>
      <w:r w:rsidRPr="00436E8B">
        <w:rPr>
          <w:rFonts w:ascii="Tahoma" w:eastAsia="Times New Roman" w:hAnsi="Tahoma" w:cs="Tahoma"/>
          <w:color w:val="000080"/>
          <w:sz w:val="20"/>
          <w:szCs w:val="20"/>
          <w:lang w:eastAsia="de-DE"/>
        </w:rPr>
        <w:br/>
      </w:r>
      <w:r w:rsidRPr="00436E8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de-DE"/>
        </w:rPr>
        <w:t>Facebook ERASMUS Uni Freiburg</w:t>
      </w:r>
    </w:p>
    <w:p w14:paraId="2666E51D" w14:textId="77777777" w:rsidR="005306FB" w:rsidRDefault="005306FB"/>
    <w:sectPr w:rsidR="005306FB" w:rsidSect="00E053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B"/>
    <w:rsid w:val="00436E8B"/>
    <w:rsid w:val="005306FB"/>
    <w:rsid w:val="00E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1FEF1"/>
  <w15:chartTrackingRefBased/>
  <w15:docId w15:val="{2C403465-D8EB-AF46-8939-B862608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36E8B"/>
  </w:style>
  <w:style w:type="character" w:styleId="Hyperlink">
    <w:name w:val="Hyperlink"/>
    <w:basedOn w:val="Absatz-Standardschriftart"/>
    <w:uiPriority w:val="99"/>
    <w:semiHidden/>
    <w:unhideWhenUsed/>
    <w:rsid w:val="0043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eiburg.de/go/erasm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healthcare-immigration-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-karlsruhe.de/erasmus-praktika" TargetMode="External"/><Relationship Id="rId5" Type="http://schemas.openxmlformats.org/officeDocument/2006/relationships/hyperlink" Target="https://eu.daad.de/service/was-noch-bewegt/brexit/de/77316-hinweise-zum-brexit--erasmus-und-das-vereinigte-koenigrei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u.daad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2021-02-16T10:19:00Z</dcterms:created>
  <dcterms:modified xsi:type="dcterms:W3CDTF">2021-02-16T10:20:00Z</dcterms:modified>
</cp:coreProperties>
</file>